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0D35" w14:textId="0F6CB1D3" w:rsidR="008657BF" w:rsidRPr="008657BF" w:rsidRDefault="008657BF" w:rsidP="008657BF">
      <w:pPr>
        <w:jc w:val="center"/>
        <w:rPr>
          <w:b/>
          <w:bCs/>
        </w:rPr>
      </w:pPr>
      <w:r w:rsidRPr="008657BF">
        <w:rPr>
          <w:b/>
          <w:bCs/>
        </w:rPr>
        <w:t xml:space="preserve">NSFT </w:t>
      </w:r>
      <w:r w:rsidR="008F7597">
        <w:rPr>
          <w:b/>
          <w:bCs/>
        </w:rPr>
        <w:t>Improvement Programme</w:t>
      </w:r>
    </w:p>
    <w:p w14:paraId="56B3D2B1" w14:textId="77777777" w:rsidR="008657BF" w:rsidRDefault="008657BF"/>
    <w:p w14:paraId="53D9F8C0" w14:textId="08B19FA0" w:rsidR="008657BF" w:rsidRPr="008657BF" w:rsidRDefault="008657BF">
      <w:pPr>
        <w:rPr>
          <w:b/>
          <w:bCs/>
        </w:rPr>
      </w:pPr>
      <w:r w:rsidRPr="008657BF">
        <w:rPr>
          <w:b/>
          <w:bCs/>
        </w:rPr>
        <w:t>Overview</w:t>
      </w:r>
    </w:p>
    <w:p w14:paraId="02AC96B6" w14:textId="223ED8B5" w:rsidR="008657BF" w:rsidRDefault="00B13466">
      <w:r>
        <w:t xml:space="preserve">From </w:t>
      </w:r>
      <w:r w:rsidR="008F7597">
        <w:t>Spring 2022</w:t>
      </w:r>
      <w:r w:rsidR="008657BF">
        <w:t xml:space="preserve">, we supported Norfolk and Suffolk Foundation Trust with the development </w:t>
      </w:r>
      <w:r w:rsidR="008F7597">
        <w:t xml:space="preserve">and delivery of an Improvement Programme to address the Trust’s recent </w:t>
      </w:r>
      <w:r w:rsidR="00D56F8B">
        <w:t>‘</w:t>
      </w:r>
      <w:r w:rsidR="008F7597">
        <w:t>Inadequate</w:t>
      </w:r>
      <w:r w:rsidR="00D56F8B">
        <w:t>’</w:t>
      </w:r>
      <w:r w:rsidR="008F7597">
        <w:t xml:space="preserve"> CQC rating and Section 29a Warning Notice</w:t>
      </w:r>
      <w:r w:rsidR="00CA0BAB">
        <w:t xml:space="preserve"> – which threatened the ongoing viability of the Trust</w:t>
      </w:r>
      <w:r w:rsidR="008657BF">
        <w:t xml:space="preserve">. </w:t>
      </w:r>
      <w:r w:rsidR="00D37229">
        <w:t xml:space="preserve">Further to this, the Trust had been subject to ‘Recovery Support’ from NHSE for </w:t>
      </w:r>
      <w:r w:rsidR="00D56F8B">
        <w:t>several</w:t>
      </w:r>
      <w:r w:rsidR="00D37229">
        <w:t xml:space="preserve"> years, with its challenges well-known</w:t>
      </w:r>
      <w:r w:rsidR="00CA0BAB">
        <w:t xml:space="preserve"> and deep rooted</w:t>
      </w:r>
      <w:r w:rsidR="00D37229">
        <w:t>.</w:t>
      </w:r>
    </w:p>
    <w:p w14:paraId="3CA79E39" w14:textId="77777777" w:rsidR="008657BF" w:rsidRDefault="008657BF"/>
    <w:p w14:paraId="57B88A9D" w14:textId="45D97EF6" w:rsidR="00B13466" w:rsidRDefault="00CA0BAB">
      <w:r>
        <w:t>However, the Trust</w:t>
      </w:r>
      <w:r w:rsidR="00B13466">
        <w:t xml:space="preserve"> did not have in place </w:t>
      </w:r>
      <w:r w:rsidR="008F7597">
        <w:t>an improvement programme, plan or change infrastructure to deliver the required change to address the CQC’s findings</w:t>
      </w:r>
      <w:r>
        <w:t xml:space="preserve"> and exit NHSE’s recovery support process</w:t>
      </w:r>
      <w:r w:rsidR="008F7597">
        <w:t>.</w:t>
      </w:r>
    </w:p>
    <w:p w14:paraId="6FB74114" w14:textId="77777777" w:rsidR="008657BF" w:rsidRDefault="008657BF"/>
    <w:p w14:paraId="57AD9F12" w14:textId="3BD9DAE9" w:rsidR="008657BF" w:rsidRPr="00B13466" w:rsidRDefault="008657BF">
      <w:pPr>
        <w:rPr>
          <w:b/>
          <w:bCs/>
        </w:rPr>
      </w:pPr>
      <w:r w:rsidRPr="00B13466">
        <w:rPr>
          <w:b/>
          <w:bCs/>
        </w:rPr>
        <w:t>Project Brief</w:t>
      </w:r>
    </w:p>
    <w:p w14:paraId="01C1FF08" w14:textId="6EBDBE18" w:rsidR="00B13466" w:rsidRDefault="00B13466" w:rsidP="00B13466">
      <w:r>
        <w:t xml:space="preserve">The client asked us to </w:t>
      </w:r>
      <w:r w:rsidR="008F7597">
        <w:t xml:space="preserve">help them to develop </w:t>
      </w:r>
      <w:r w:rsidR="00D37229">
        <w:t xml:space="preserve">a robust improvement programme that would rapidly address the key quality and safety issues in its first phase, before then moving on to address some of the strategic and structural challenges that </w:t>
      </w:r>
      <w:r w:rsidR="00CA0BAB">
        <w:t xml:space="preserve">the Trust had been grappling with for </w:t>
      </w:r>
      <w:r w:rsidR="00D56F8B">
        <w:t>several</w:t>
      </w:r>
      <w:r w:rsidR="00CA0BAB">
        <w:t xml:space="preserve"> years. This needed to include new governance and assurance arrangements, to provide oversight of delivery and ensure that improvements made were being embedded and sustained.</w:t>
      </w:r>
    </w:p>
    <w:p w14:paraId="28CCD41D" w14:textId="77777777" w:rsidR="008657BF" w:rsidRDefault="008657BF"/>
    <w:p w14:paraId="097346DE" w14:textId="788F90EE" w:rsidR="00B13466" w:rsidRDefault="00B13466">
      <w:r>
        <w:t xml:space="preserve">We developed a </w:t>
      </w:r>
      <w:r w:rsidR="00855FC8">
        <w:t>structured programme of work based on best practice</w:t>
      </w:r>
      <w:r>
        <w:t xml:space="preserve">, giving structure to the </w:t>
      </w:r>
      <w:r w:rsidR="00D37229">
        <w:t>delivery and governance of improvement</w:t>
      </w:r>
      <w:r w:rsidR="00BE5F41">
        <w:t xml:space="preserve">. We </w:t>
      </w:r>
      <w:r w:rsidR="00D37229">
        <w:t xml:space="preserve">also provided programme management resource, to help keep the trust on track while delivering an improvement programme that covered </w:t>
      </w:r>
      <w:r w:rsidR="00CA0BAB">
        <w:t xml:space="preserve">several </w:t>
      </w:r>
      <w:r w:rsidR="00D37229">
        <w:t>workstreams</w:t>
      </w:r>
      <w:r w:rsidR="00CA0BAB">
        <w:t xml:space="preserve"> spanning all services delivered by the Trust</w:t>
      </w:r>
      <w:r w:rsidR="00D37229">
        <w:t>, including 108 Must Do actions identified by the CQC.</w:t>
      </w:r>
    </w:p>
    <w:p w14:paraId="0DC07703" w14:textId="77777777" w:rsidR="008657BF" w:rsidRDefault="008657BF"/>
    <w:p w14:paraId="12FB2185" w14:textId="3D5C25D1" w:rsidR="008657BF" w:rsidRPr="00B13466" w:rsidRDefault="008657BF">
      <w:pPr>
        <w:rPr>
          <w:b/>
          <w:bCs/>
        </w:rPr>
      </w:pPr>
      <w:r w:rsidRPr="00B13466">
        <w:rPr>
          <w:b/>
          <w:bCs/>
        </w:rPr>
        <w:t>The Outcome</w:t>
      </w:r>
    </w:p>
    <w:p w14:paraId="4887C20C" w14:textId="68306A7A" w:rsidR="008657BF" w:rsidRDefault="00D37229">
      <w:r>
        <w:t>We launched the Improvement Programme in March 2022, with phase 1 representing a focused 6-month programme of work to deliver the actions identified by the CQC ahead of their return in Autumn 2022. When the CQC returned, they</w:t>
      </w:r>
      <w:r w:rsidR="00CA0BAB">
        <w:t xml:space="preserve"> recognised the significant improvement made and evidenced by the trust -</w:t>
      </w:r>
      <w:r>
        <w:t xml:space="preserve"> upgrad</w:t>
      </w:r>
      <w:r w:rsidR="00CA0BAB">
        <w:t>ing</w:t>
      </w:r>
      <w:r>
        <w:t xml:space="preserve"> the Trust from</w:t>
      </w:r>
      <w:r w:rsidR="00CA0BAB">
        <w:t xml:space="preserve"> a rating of</w:t>
      </w:r>
      <w:r>
        <w:t xml:space="preserve"> ‘Inadequate’ to ‘Requires Improvement’</w:t>
      </w:r>
      <w:r w:rsidR="00CA0BAB">
        <w:t>. The S</w:t>
      </w:r>
      <w:r>
        <w:t>ection 29a Warning Notice</w:t>
      </w:r>
      <w:r w:rsidR="00CA0BAB">
        <w:t xml:space="preserve"> was also lifted</w:t>
      </w:r>
      <w:r>
        <w:t>.</w:t>
      </w:r>
    </w:p>
    <w:p w14:paraId="4DFF350E" w14:textId="77777777" w:rsidR="00D37229" w:rsidRDefault="00D37229"/>
    <w:p w14:paraId="5AFA7209" w14:textId="3A05E5AE" w:rsidR="00D37229" w:rsidRDefault="00D37229">
      <w:r>
        <w:t xml:space="preserve">This enabled us to then focus on the second phase of the improvement programme, to address the complex root cause issues that were holding the Trust back. This </w:t>
      </w:r>
      <w:r w:rsidR="00CA0BAB">
        <w:t>required detailed root cause analysis, and revision of our governance and delivery model to support the sustained delivery of deep-rooted change. We supported the Trust through this programme in 2023/24, with the Trust on course to exit the Recovery Support Programme in 2024/25.</w:t>
      </w:r>
    </w:p>
    <w:p w14:paraId="1CC06333" w14:textId="77777777" w:rsidR="008657BF" w:rsidRDefault="008657BF"/>
    <w:sectPr w:rsidR="00865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F"/>
    <w:rsid w:val="000A118F"/>
    <w:rsid w:val="00516438"/>
    <w:rsid w:val="00520225"/>
    <w:rsid w:val="0071771A"/>
    <w:rsid w:val="007531D8"/>
    <w:rsid w:val="00805C6C"/>
    <w:rsid w:val="008112FD"/>
    <w:rsid w:val="00855FC8"/>
    <w:rsid w:val="008657BF"/>
    <w:rsid w:val="008F7597"/>
    <w:rsid w:val="009F0D50"/>
    <w:rsid w:val="00AB3CAC"/>
    <w:rsid w:val="00B13466"/>
    <w:rsid w:val="00BE5F41"/>
    <w:rsid w:val="00CA0BAB"/>
    <w:rsid w:val="00D37229"/>
    <w:rsid w:val="00D56F8B"/>
    <w:rsid w:val="00EB0671"/>
    <w:rsid w:val="00FA5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C245FE"/>
  <w15:chartTrackingRefBased/>
  <w15:docId w15:val="{9843B46A-0457-9747-A384-E961F5E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Davis (Baxendale)</dc:creator>
  <cp:keywords/>
  <dc:description/>
  <cp:lastModifiedBy>Tom Davis (Baxendale)</cp:lastModifiedBy>
  <cp:revision>4</cp:revision>
  <dcterms:created xsi:type="dcterms:W3CDTF">2024-03-15T10:51:00Z</dcterms:created>
  <dcterms:modified xsi:type="dcterms:W3CDTF">2024-10-24T15:29:00Z</dcterms:modified>
</cp:coreProperties>
</file>